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840A7" w14:textId="10C35AE5" w:rsidR="00CC30D4" w:rsidRPr="00344061" w:rsidRDefault="00344061" w:rsidP="00CC30D4">
      <w:pPr>
        <w:spacing w:after="0" w:line="240" w:lineRule="auto"/>
        <w:ind w:right="113"/>
        <w:jc w:val="right"/>
        <w:rPr>
          <w:rFonts w:ascii="Times New Roman" w:eastAsia="Times New Roman" w:hAnsi="Times New Roman" w:cs="Times New Roman"/>
          <w:bCs/>
          <w:lang w:val="lt-LT"/>
        </w:rPr>
      </w:pPr>
      <w:r w:rsidRPr="00344061">
        <w:rPr>
          <w:rFonts w:ascii="Times New Roman" w:eastAsia="Times New Roman" w:hAnsi="Times New Roman" w:cs="Times New Roman"/>
          <w:bCs/>
          <w:lang w:val="lt-LT"/>
        </w:rPr>
        <w:t>Specialiųjų p</w:t>
      </w:r>
      <w:r w:rsidR="00CC30D4" w:rsidRPr="00344061">
        <w:rPr>
          <w:rFonts w:ascii="Times New Roman" w:eastAsia="Times New Roman" w:hAnsi="Times New Roman" w:cs="Times New Roman"/>
          <w:bCs/>
          <w:lang w:val="lt-LT"/>
        </w:rPr>
        <w:t>irkimo sąlygų 1 priedas</w:t>
      </w:r>
    </w:p>
    <w:p w14:paraId="1C785518" w14:textId="77777777" w:rsidR="00CC30D4" w:rsidRDefault="00CC30D4" w:rsidP="00CC30D4">
      <w:pPr>
        <w:spacing w:after="0" w:line="240" w:lineRule="auto"/>
        <w:ind w:right="113"/>
        <w:jc w:val="center"/>
        <w:rPr>
          <w:rFonts w:ascii="Times New Roman" w:eastAsia="Times New Roman" w:hAnsi="Times New Roman" w:cs="Times New Roman"/>
          <w:b/>
          <w:lang w:val="lt-LT"/>
        </w:rPr>
      </w:pPr>
    </w:p>
    <w:p w14:paraId="6379F2A6" w14:textId="76B5CA86" w:rsidR="00CC30D4" w:rsidRPr="00874F42" w:rsidRDefault="00874F42" w:rsidP="00122E11">
      <w:pPr>
        <w:spacing w:after="0" w:line="240" w:lineRule="auto"/>
        <w:ind w:right="113"/>
        <w:jc w:val="center"/>
        <w:rPr>
          <w:rFonts w:ascii="Times New Roman" w:eastAsia="Times New Roman" w:hAnsi="Times New Roman" w:cs="Times New Roman"/>
          <w:b/>
          <w:lang w:val="lt-LT"/>
        </w:rPr>
      </w:pPr>
      <w:r w:rsidRPr="00874F42">
        <w:rPr>
          <w:rFonts w:ascii="Times New Roman" w:eastAsia="Times New Roman" w:hAnsi="Times New Roman" w:cs="Times New Roman"/>
          <w:b/>
          <w:lang w:val="lt-LT"/>
        </w:rPr>
        <w:t>NVC ANESTEZIOLOGIJOS DUOMENŲ SKAITMENIZAVIMO, SUKURIANT SANTA-HIS PROGRAMINĖS ĮRANGOS KOMPONENTUS, PASLAUGŲ</w:t>
      </w:r>
    </w:p>
    <w:p w14:paraId="7944FA87" w14:textId="77777777" w:rsidR="00C012F5" w:rsidRPr="00874F42" w:rsidRDefault="00C012F5" w:rsidP="00122E11">
      <w:pPr>
        <w:spacing w:after="0" w:line="240" w:lineRule="auto"/>
        <w:ind w:right="113"/>
        <w:jc w:val="center"/>
        <w:rPr>
          <w:rFonts w:ascii="Times New Roman" w:eastAsia="Times New Roman" w:hAnsi="Times New Roman" w:cs="Times New Roman"/>
          <w:b/>
          <w:lang w:val="lt-LT"/>
        </w:rPr>
      </w:pPr>
    </w:p>
    <w:p w14:paraId="5A9F4961" w14:textId="0B80E66F" w:rsidR="00CC30D4" w:rsidRDefault="00CC30D4" w:rsidP="001406EA">
      <w:pPr>
        <w:spacing w:after="0" w:line="240" w:lineRule="auto"/>
        <w:ind w:right="-93"/>
        <w:jc w:val="center"/>
        <w:rPr>
          <w:rFonts w:ascii="Times New Roman" w:eastAsia="Times New Roman" w:hAnsi="Times New Roman" w:cs="Times New Roman"/>
          <w:b/>
          <w:lang w:val="lt-LT"/>
        </w:rPr>
      </w:pPr>
      <w:r w:rsidRPr="00874F42">
        <w:rPr>
          <w:rFonts w:ascii="Times New Roman" w:eastAsia="Times New Roman" w:hAnsi="Times New Roman" w:cs="Times New Roman"/>
          <w:b/>
          <w:lang w:val="lt-LT"/>
        </w:rPr>
        <w:t>TECHNINĖ SPECIFIKACIJA</w:t>
      </w:r>
    </w:p>
    <w:p w14:paraId="116052C9" w14:textId="77777777" w:rsidR="008C69AC" w:rsidRDefault="008C69AC" w:rsidP="001406EA">
      <w:pPr>
        <w:spacing w:after="0" w:line="240" w:lineRule="auto"/>
        <w:ind w:right="-93"/>
        <w:jc w:val="center"/>
        <w:rPr>
          <w:rFonts w:ascii="Times New Roman" w:eastAsia="Times New Roman" w:hAnsi="Times New Roman" w:cs="Times New Roman"/>
          <w:b/>
          <w:lang w:val="lt-LT"/>
        </w:rPr>
      </w:pPr>
    </w:p>
    <w:p w14:paraId="1EAE7D30" w14:textId="77777777" w:rsidR="00122E11" w:rsidRPr="001406EA" w:rsidRDefault="00122E11" w:rsidP="001406EA">
      <w:pPr>
        <w:spacing w:after="0" w:line="240" w:lineRule="auto"/>
        <w:ind w:right="-93"/>
        <w:jc w:val="center"/>
        <w:rPr>
          <w:rFonts w:ascii="Times New Roman" w:eastAsia="Times New Roman" w:hAnsi="Times New Roman" w:cs="Times New Roman"/>
          <w:lang w:val="lt-LT"/>
        </w:rPr>
      </w:pPr>
    </w:p>
    <w:tbl>
      <w:tblPr>
        <w:tblStyle w:val="TableGrid"/>
        <w:tblW w:w="11341" w:type="dxa"/>
        <w:tblInd w:w="-714" w:type="dxa"/>
        <w:tblLook w:val="04A0" w:firstRow="1" w:lastRow="0" w:firstColumn="1" w:lastColumn="0" w:noHBand="0" w:noVBand="1"/>
      </w:tblPr>
      <w:tblGrid>
        <w:gridCol w:w="567"/>
        <w:gridCol w:w="2552"/>
        <w:gridCol w:w="4536"/>
        <w:gridCol w:w="3686"/>
      </w:tblGrid>
      <w:tr w:rsidR="00CC30D4" w:rsidRPr="004D75B5" w14:paraId="08C159E0" w14:textId="77777777" w:rsidTr="00713275">
        <w:trPr>
          <w:trHeight w:val="335"/>
        </w:trPr>
        <w:tc>
          <w:tcPr>
            <w:tcW w:w="567" w:type="dxa"/>
          </w:tcPr>
          <w:p w14:paraId="2BCEF677" w14:textId="77777777" w:rsidR="00CC30D4" w:rsidRPr="005E093A" w:rsidRDefault="00CC30D4" w:rsidP="00CC30D4">
            <w:pPr>
              <w:spacing w:line="240" w:lineRule="auto"/>
              <w:ind w:right="-104"/>
              <w:rPr>
                <w:rFonts w:ascii="Times New Roman" w:hAnsi="Times New Roman" w:cs="Times New Roman"/>
                <w:b/>
                <w:bCs/>
                <w:lang w:val="lt-LT"/>
              </w:rPr>
            </w:pPr>
            <w:r w:rsidRPr="005E093A">
              <w:rPr>
                <w:rFonts w:ascii="Times New Roman" w:hAnsi="Times New Roman" w:cs="Times New Roman"/>
                <w:b/>
                <w:bCs/>
                <w:lang w:val="lt-LT"/>
              </w:rPr>
              <w:t>Eil. Nr.</w:t>
            </w:r>
          </w:p>
        </w:tc>
        <w:tc>
          <w:tcPr>
            <w:tcW w:w="2552" w:type="dxa"/>
          </w:tcPr>
          <w:p w14:paraId="3DD2001B" w14:textId="02FF9E6B" w:rsidR="00CC30D4" w:rsidRPr="005E093A" w:rsidRDefault="00311A93" w:rsidP="00311A93">
            <w:pPr>
              <w:spacing w:line="240" w:lineRule="auto"/>
              <w:ind w:right="-150"/>
              <w:rPr>
                <w:rFonts w:ascii="Times New Roman" w:hAnsi="Times New Roman" w:cs="Times New Roman"/>
                <w:b/>
                <w:bCs/>
                <w:lang w:val="lt-LT"/>
              </w:rPr>
            </w:pPr>
            <w:r w:rsidRPr="005E093A">
              <w:rPr>
                <w:rFonts w:ascii="Times New Roman" w:hAnsi="Times New Roman" w:cs="Times New Roman"/>
                <w:b/>
                <w:bCs/>
                <w:lang w:val="lt-LT"/>
              </w:rPr>
              <w:t>Funkcijos aprašy</w:t>
            </w:r>
            <w:r w:rsidR="00CC30D4" w:rsidRPr="005E093A">
              <w:rPr>
                <w:rFonts w:ascii="Times New Roman" w:hAnsi="Times New Roman" w:cs="Times New Roman"/>
                <w:b/>
                <w:bCs/>
                <w:lang w:val="lt-LT"/>
              </w:rPr>
              <w:t>mas</w:t>
            </w:r>
          </w:p>
        </w:tc>
        <w:tc>
          <w:tcPr>
            <w:tcW w:w="4536" w:type="dxa"/>
          </w:tcPr>
          <w:p w14:paraId="3C5AF396" w14:textId="77777777" w:rsidR="00CC30D4" w:rsidRPr="005E093A" w:rsidRDefault="00CC30D4" w:rsidP="00CC30D4">
            <w:pPr>
              <w:spacing w:line="240" w:lineRule="auto"/>
              <w:rPr>
                <w:rFonts w:ascii="Times New Roman" w:hAnsi="Times New Roman" w:cs="Times New Roman"/>
                <w:b/>
                <w:bCs/>
                <w:lang w:val="lt-LT"/>
              </w:rPr>
            </w:pPr>
            <w:r w:rsidRPr="005E093A">
              <w:rPr>
                <w:rFonts w:ascii="Times New Roman" w:hAnsi="Times New Roman" w:cs="Times New Roman"/>
                <w:b/>
                <w:bCs/>
                <w:lang w:val="lt-LT"/>
              </w:rPr>
              <w:t>Reikalaujama charakteristika</w:t>
            </w:r>
          </w:p>
        </w:tc>
        <w:tc>
          <w:tcPr>
            <w:tcW w:w="3686" w:type="dxa"/>
          </w:tcPr>
          <w:p w14:paraId="083F8AED" w14:textId="77777777" w:rsidR="00CC30D4" w:rsidRPr="005E093A" w:rsidRDefault="00CC30D4" w:rsidP="00CC30D4">
            <w:pPr>
              <w:spacing w:line="240" w:lineRule="auto"/>
              <w:rPr>
                <w:rFonts w:ascii="Times New Roman" w:hAnsi="Times New Roman" w:cs="Times New Roman"/>
                <w:b/>
                <w:bCs/>
                <w:lang w:val="lt-LT"/>
              </w:rPr>
            </w:pPr>
            <w:r w:rsidRPr="005E093A">
              <w:rPr>
                <w:rFonts w:ascii="Times New Roman" w:hAnsi="Times New Roman" w:cs="Times New Roman"/>
                <w:b/>
                <w:bCs/>
                <w:lang w:val="lt-LT"/>
              </w:rPr>
              <w:t>Siūloma charakteristika</w:t>
            </w:r>
          </w:p>
        </w:tc>
      </w:tr>
      <w:tr w:rsidR="009A1259" w:rsidRPr="004D75B5" w14:paraId="77AA30CB" w14:textId="77777777" w:rsidTr="00713275">
        <w:tc>
          <w:tcPr>
            <w:tcW w:w="567" w:type="dxa"/>
            <w:vMerge w:val="restart"/>
          </w:tcPr>
          <w:p w14:paraId="35E8EC92" w14:textId="77777777" w:rsidR="009A1259" w:rsidRPr="00CC30D4" w:rsidRDefault="009A1259" w:rsidP="00837159">
            <w:pPr>
              <w:pStyle w:val="ListParagraph"/>
              <w:numPr>
                <w:ilvl w:val="0"/>
                <w:numId w:val="1"/>
              </w:numPr>
              <w:spacing w:line="240" w:lineRule="auto"/>
              <w:ind w:left="324" w:right="-24" w:hanging="284"/>
              <w:rPr>
                <w:rFonts w:ascii="Times New Roman" w:hAnsi="Times New Roman" w:cs="Times New Roman"/>
                <w:lang w:val="lt-LT"/>
              </w:rPr>
            </w:pPr>
          </w:p>
        </w:tc>
        <w:tc>
          <w:tcPr>
            <w:tcW w:w="2552" w:type="dxa"/>
            <w:vMerge w:val="restart"/>
          </w:tcPr>
          <w:p w14:paraId="43C874EE" w14:textId="6581BD4F" w:rsidR="009A1259" w:rsidRPr="00CC30D4" w:rsidRDefault="009A1259" w:rsidP="00837159">
            <w:pPr>
              <w:spacing w:line="240" w:lineRule="auto"/>
              <w:ind w:left="-74" w:right="-114"/>
              <w:rPr>
                <w:rFonts w:ascii="Times New Roman" w:hAnsi="Times New Roman" w:cs="Times New Roman"/>
                <w:lang w:val="lt-LT"/>
              </w:rPr>
            </w:pPr>
            <w:r>
              <w:rPr>
                <w:rFonts w:ascii="Times New Roman" w:hAnsi="Times New Roman" w:cs="Times New Roman"/>
                <w:lang w:val="lt-LT"/>
              </w:rPr>
              <w:t>Anestezijos aparatų duomenų paėmimo, saugojimo ir perdavimo posistemė</w:t>
            </w:r>
          </w:p>
        </w:tc>
        <w:tc>
          <w:tcPr>
            <w:tcW w:w="4536" w:type="dxa"/>
          </w:tcPr>
          <w:p w14:paraId="7C3AAAC5" w14:textId="4C56B2B1" w:rsidR="009A1259" w:rsidRPr="009A1259" w:rsidRDefault="009A1259" w:rsidP="009A1259">
            <w:pPr>
              <w:spacing w:line="240" w:lineRule="auto"/>
              <w:ind w:right="-113"/>
              <w:rPr>
                <w:rFonts w:ascii="Times New Roman" w:hAnsi="Times New Roman" w:cs="Times New Roman"/>
                <w:lang w:val="lt-LT"/>
              </w:rPr>
            </w:pPr>
            <w:r>
              <w:rPr>
                <w:rFonts w:ascii="Times New Roman" w:hAnsi="Times New Roman" w:cs="Times New Roman"/>
                <w:lang w:val="lt-LT"/>
              </w:rPr>
              <w:t>Turi būti sukurtas komponentas, galintis surinkti duomenis iš anestezijos aparatų ir perduoti į informacinę sistemą ELI:</w:t>
            </w:r>
          </w:p>
        </w:tc>
        <w:tc>
          <w:tcPr>
            <w:tcW w:w="3686" w:type="dxa"/>
          </w:tcPr>
          <w:p w14:paraId="71B63F60"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15CAC87C" w14:textId="77777777" w:rsidTr="00713275">
        <w:tc>
          <w:tcPr>
            <w:tcW w:w="567" w:type="dxa"/>
            <w:vMerge/>
          </w:tcPr>
          <w:p w14:paraId="7C70F9E8"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15303D02"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76A135CA" w14:textId="22A8473E"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NVC turima techninė įranga, iš kurios paimami duomenys: GE Avance</w:t>
            </w:r>
            <w:r w:rsidRPr="009A1259">
              <w:rPr>
                <w:rFonts w:ascii="Times New Roman" w:hAnsi="Times New Roman" w:cs="Times New Roman"/>
              </w:rPr>
              <w:t>, GE Avance CS2, GE Carestation 650, GE Carestation 750, GE Avance CS2, GE Datex Ohmeda Aespire View (i</w:t>
            </w:r>
            <w:r w:rsidRPr="009A1259">
              <w:rPr>
                <w:rFonts w:ascii="Times New Roman" w:hAnsi="Times New Roman" w:cs="Times New Roman"/>
                <w:lang w:val="lt-LT"/>
              </w:rPr>
              <w:t>š viso 12 aparatų)</w:t>
            </w:r>
          </w:p>
        </w:tc>
        <w:tc>
          <w:tcPr>
            <w:tcW w:w="3686" w:type="dxa"/>
          </w:tcPr>
          <w:p w14:paraId="21996BD7"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1F885A1F" w14:textId="77777777" w:rsidTr="00713275">
        <w:tc>
          <w:tcPr>
            <w:tcW w:w="567" w:type="dxa"/>
            <w:vMerge/>
          </w:tcPr>
          <w:p w14:paraId="11F59B92"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165DDC79"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29DFDCC9" w14:textId="15B49845"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duomenų paėmimas vykdomas realiu laiku</w:t>
            </w:r>
          </w:p>
        </w:tc>
        <w:tc>
          <w:tcPr>
            <w:tcW w:w="3686" w:type="dxa"/>
          </w:tcPr>
          <w:p w14:paraId="0C25C1CC"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59D5D971" w14:textId="77777777" w:rsidTr="00713275">
        <w:tc>
          <w:tcPr>
            <w:tcW w:w="567" w:type="dxa"/>
            <w:vMerge/>
          </w:tcPr>
          <w:p w14:paraId="4CF614C7"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1787F501"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55CEF19E" w14:textId="617D8FEC"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laisvai pasirenkamas laiko periodas ne blogiau kaip nuo 10 iki 600 sekundžių</w:t>
            </w:r>
          </w:p>
        </w:tc>
        <w:tc>
          <w:tcPr>
            <w:tcW w:w="3686" w:type="dxa"/>
          </w:tcPr>
          <w:p w14:paraId="7F181475"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3D2EAA2F" w14:textId="77777777" w:rsidTr="00713275">
        <w:tc>
          <w:tcPr>
            <w:tcW w:w="567" w:type="dxa"/>
            <w:vMerge/>
          </w:tcPr>
          <w:p w14:paraId="7C03B783"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35A41945"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736A4F7E" w14:textId="2A16B789"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Turi užtikrinti šių parametrų duomenis: Režimas, FiO2 (%), VT (ml), Pinsp (cmH2O), Kvėpavimo dažnis (k/min), PEEP (cmH2O), I:E</w:t>
            </w:r>
            <w:r w:rsidRPr="009A1259">
              <w:rPr>
                <w:rFonts w:ascii="Times New Roman" w:hAnsi="Times New Roman" w:cs="Times New Roman"/>
                <w:lang w:val="lt-LT"/>
              </w:rPr>
              <w:tab/>
            </w:r>
          </w:p>
        </w:tc>
        <w:tc>
          <w:tcPr>
            <w:tcW w:w="3686" w:type="dxa"/>
          </w:tcPr>
          <w:p w14:paraId="50789666"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51DD7D68" w14:textId="77777777" w:rsidTr="00713275">
        <w:tc>
          <w:tcPr>
            <w:tcW w:w="567" w:type="dxa"/>
            <w:vMerge/>
          </w:tcPr>
          <w:p w14:paraId="4243B2D4"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3A303C1E"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677F2137" w14:textId="48F73E66"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Įrenginių valdymas turi veikti web aplinkoje, įdiegtas įrenginių sąrašas, naujo įrenginio įvedimas, priskyrimas objektui (operacinė, lova), statusas realiu laiku (paskutinio duomenų perdavimo laikas), laisvu tekstu įvedamas įrenginio aprašymas. Sąrašas rūšiuojamas ir filtruojamas pagal bet kurį stulpelį</w:t>
            </w:r>
          </w:p>
        </w:tc>
        <w:tc>
          <w:tcPr>
            <w:tcW w:w="3686" w:type="dxa"/>
          </w:tcPr>
          <w:p w14:paraId="132A1E6A"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6F53C485" w14:textId="77777777" w:rsidTr="00713275">
        <w:tc>
          <w:tcPr>
            <w:tcW w:w="567" w:type="dxa"/>
            <w:vMerge/>
          </w:tcPr>
          <w:p w14:paraId="3920E1C3"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3D81CDA8"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37BB7B60" w14:textId="5BA931D3"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Perduodamų/saugomų duomenų peržiūra  turi veikti web aplinkoje, atvaizduojamas įrenginio ID, objekto ID arba pavadinimas, duomenų gavimo laikas, duomenų įrašo laikas (prietaiso laikas), paimti duomenys atskirais stulpeliais. Sąrašas rūšiuojamas ir filtruojamas pagal bet kurį stulpelį</w:t>
            </w:r>
          </w:p>
        </w:tc>
        <w:tc>
          <w:tcPr>
            <w:tcW w:w="3686" w:type="dxa"/>
          </w:tcPr>
          <w:p w14:paraId="2E78E772"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45E15E34" w14:textId="77777777" w:rsidTr="00713275">
        <w:tc>
          <w:tcPr>
            <w:tcW w:w="567" w:type="dxa"/>
            <w:vMerge/>
          </w:tcPr>
          <w:p w14:paraId="7BA726C9"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5687F29E"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38736C25" w14:textId="24DD9250"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 xml:space="preserve">Turi būti galimybė duomenų perduoti į HIS (ELI) pagal web užklausas JSON formatu pagal įrenginio ID, objekto ID, laiko periodą bei užtikrinta tiesioginė prieiga prie SQL duomenų bazės </w:t>
            </w:r>
          </w:p>
        </w:tc>
        <w:tc>
          <w:tcPr>
            <w:tcW w:w="3686" w:type="dxa"/>
          </w:tcPr>
          <w:p w14:paraId="3F088BA0"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7CF6C587" w14:textId="77777777" w:rsidTr="00713275">
        <w:tc>
          <w:tcPr>
            <w:tcW w:w="567" w:type="dxa"/>
            <w:vMerge/>
          </w:tcPr>
          <w:p w14:paraId="71E7CC00"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648A1768"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20B0D0EB" w14:textId="4A756B79"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Turi būti sukomplektuota visa duomenų paėmimui reikalinga techninė įranga 12 aparatų (laidai ir pan.)</w:t>
            </w:r>
          </w:p>
        </w:tc>
        <w:tc>
          <w:tcPr>
            <w:tcW w:w="3686" w:type="dxa"/>
          </w:tcPr>
          <w:p w14:paraId="3A4B7C92" w14:textId="77777777" w:rsidR="009A1259" w:rsidRPr="00CC30D4" w:rsidRDefault="009A1259" w:rsidP="00837159">
            <w:pPr>
              <w:spacing w:line="240" w:lineRule="auto"/>
              <w:rPr>
                <w:rFonts w:ascii="Times New Roman" w:hAnsi="Times New Roman" w:cs="Times New Roman"/>
                <w:lang w:val="lt-LT"/>
              </w:rPr>
            </w:pPr>
          </w:p>
        </w:tc>
      </w:tr>
      <w:tr w:rsidR="009A1259" w:rsidRPr="004D75B5" w14:paraId="7E9C9AFC" w14:textId="77777777" w:rsidTr="00713275">
        <w:tc>
          <w:tcPr>
            <w:tcW w:w="567" w:type="dxa"/>
            <w:vMerge/>
          </w:tcPr>
          <w:p w14:paraId="2204B9BD" w14:textId="77777777" w:rsidR="009A1259" w:rsidRPr="009A1259" w:rsidRDefault="009A1259" w:rsidP="009A1259">
            <w:pPr>
              <w:spacing w:line="240" w:lineRule="auto"/>
              <w:ind w:right="-24"/>
              <w:rPr>
                <w:rFonts w:ascii="Times New Roman" w:hAnsi="Times New Roman" w:cs="Times New Roman"/>
                <w:lang w:val="lt-LT"/>
              </w:rPr>
            </w:pPr>
          </w:p>
        </w:tc>
        <w:tc>
          <w:tcPr>
            <w:tcW w:w="2552" w:type="dxa"/>
            <w:vMerge/>
          </w:tcPr>
          <w:p w14:paraId="2A565E81" w14:textId="77777777" w:rsidR="009A1259" w:rsidRDefault="009A1259" w:rsidP="00837159">
            <w:pPr>
              <w:spacing w:line="240" w:lineRule="auto"/>
              <w:ind w:left="-74" w:right="-114"/>
              <w:rPr>
                <w:rFonts w:ascii="Times New Roman" w:hAnsi="Times New Roman" w:cs="Times New Roman"/>
                <w:lang w:val="lt-LT"/>
              </w:rPr>
            </w:pPr>
          </w:p>
        </w:tc>
        <w:tc>
          <w:tcPr>
            <w:tcW w:w="4536" w:type="dxa"/>
          </w:tcPr>
          <w:p w14:paraId="4E744258" w14:textId="0919166D" w:rsidR="009A1259" w:rsidRPr="009A1259" w:rsidRDefault="009A1259" w:rsidP="009A1259">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Turi būti sukomplektuota kita programinė įranga ar licencijos, būtinos duomenų paėmimui iš nurodytų aparatų</w:t>
            </w:r>
          </w:p>
        </w:tc>
        <w:tc>
          <w:tcPr>
            <w:tcW w:w="3686" w:type="dxa"/>
          </w:tcPr>
          <w:p w14:paraId="5D220EBF" w14:textId="77777777" w:rsidR="009A1259" w:rsidRPr="00CC30D4" w:rsidRDefault="009A1259" w:rsidP="00837159">
            <w:pPr>
              <w:spacing w:line="240" w:lineRule="auto"/>
              <w:rPr>
                <w:rFonts w:ascii="Times New Roman" w:hAnsi="Times New Roman" w:cs="Times New Roman"/>
                <w:lang w:val="lt-LT"/>
              </w:rPr>
            </w:pPr>
          </w:p>
        </w:tc>
      </w:tr>
      <w:tr w:rsidR="00994E8E" w:rsidRPr="004D75B5" w14:paraId="5B3D4D33" w14:textId="77777777" w:rsidTr="00713275">
        <w:tc>
          <w:tcPr>
            <w:tcW w:w="567" w:type="dxa"/>
            <w:vMerge w:val="restart"/>
          </w:tcPr>
          <w:p w14:paraId="673A55A4" w14:textId="77777777" w:rsidR="00994E8E" w:rsidRPr="00CC30D4" w:rsidRDefault="00994E8E" w:rsidP="00837159">
            <w:pPr>
              <w:pStyle w:val="ListParagraph"/>
              <w:numPr>
                <w:ilvl w:val="0"/>
                <w:numId w:val="1"/>
              </w:numPr>
              <w:spacing w:line="240" w:lineRule="auto"/>
              <w:ind w:left="324" w:right="-24" w:hanging="284"/>
              <w:rPr>
                <w:rFonts w:ascii="Times New Roman" w:hAnsi="Times New Roman" w:cs="Times New Roman"/>
                <w:lang w:val="lt-LT"/>
              </w:rPr>
            </w:pPr>
          </w:p>
        </w:tc>
        <w:tc>
          <w:tcPr>
            <w:tcW w:w="2552" w:type="dxa"/>
            <w:vMerge w:val="restart"/>
          </w:tcPr>
          <w:p w14:paraId="43F46C8A" w14:textId="35168C9F" w:rsidR="00994E8E" w:rsidRDefault="00994E8E" w:rsidP="00837159">
            <w:pPr>
              <w:spacing w:line="240" w:lineRule="auto"/>
              <w:ind w:left="-74" w:right="-114"/>
              <w:rPr>
                <w:rFonts w:ascii="Times New Roman" w:hAnsi="Times New Roman" w:cs="Times New Roman"/>
                <w:lang w:val="lt-LT"/>
              </w:rPr>
            </w:pPr>
            <w:r>
              <w:rPr>
                <w:rFonts w:ascii="Times New Roman" w:hAnsi="Times New Roman" w:cs="Times New Roman"/>
                <w:lang w:val="lt-LT"/>
              </w:rPr>
              <w:t>Anestezijos protokolo modifikavimas</w:t>
            </w:r>
          </w:p>
        </w:tc>
        <w:tc>
          <w:tcPr>
            <w:tcW w:w="4536" w:type="dxa"/>
          </w:tcPr>
          <w:p w14:paraId="12F4BC8F" w14:textId="3AEAFC45" w:rsidR="00994E8E" w:rsidRPr="00994E8E" w:rsidRDefault="00994E8E" w:rsidP="00994E8E">
            <w:pPr>
              <w:spacing w:line="240" w:lineRule="auto"/>
              <w:ind w:right="-113"/>
              <w:rPr>
                <w:rFonts w:ascii="Times New Roman" w:hAnsi="Times New Roman" w:cs="Times New Roman"/>
                <w:lang w:val="lt-LT"/>
              </w:rPr>
            </w:pPr>
            <w:r w:rsidRPr="00344061">
              <w:rPr>
                <w:rFonts w:ascii="Times New Roman" w:hAnsi="Times New Roman" w:cs="Times New Roman"/>
                <w:lang w:val="lt-LT"/>
              </w:rPr>
              <w:t>Turi būti atlikti ELI Anestezijos protokolo (Forma Nr. F30771) modifikavimo darbai, skirti formos integravimui su Anestezijos aparatais:</w:t>
            </w:r>
          </w:p>
        </w:tc>
        <w:tc>
          <w:tcPr>
            <w:tcW w:w="3686" w:type="dxa"/>
          </w:tcPr>
          <w:p w14:paraId="51F265EE"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0CE34BCA" w14:textId="77777777" w:rsidTr="00713275">
        <w:tc>
          <w:tcPr>
            <w:tcW w:w="567" w:type="dxa"/>
            <w:vMerge/>
          </w:tcPr>
          <w:p w14:paraId="3C881C7F" w14:textId="77777777" w:rsidR="00994E8E" w:rsidRPr="00994E8E" w:rsidRDefault="00994E8E" w:rsidP="00994E8E">
            <w:pPr>
              <w:spacing w:line="240" w:lineRule="auto"/>
              <w:ind w:right="-24"/>
              <w:rPr>
                <w:rFonts w:ascii="Times New Roman" w:hAnsi="Times New Roman" w:cs="Times New Roman"/>
                <w:lang w:val="lt-LT"/>
              </w:rPr>
            </w:pPr>
          </w:p>
        </w:tc>
        <w:tc>
          <w:tcPr>
            <w:tcW w:w="2552" w:type="dxa"/>
            <w:vMerge/>
          </w:tcPr>
          <w:p w14:paraId="4CBA05F5"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17836F55" w14:textId="7ADB89DD" w:rsidR="00994E8E" w:rsidRPr="00994E8E" w:rsidRDefault="00994E8E" w:rsidP="00994E8E">
            <w:pPr>
              <w:pStyle w:val="ListParagraph"/>
              <w:numPr>
                <w:ilvl w:val="1"/>
                <w:numId w:val="1"/>
              </w:numPr>
              <w:spacing w:line="240" w:lineRule="auto"/>
              <w:ind w:right="-113"/>
              <w:rPr>
                <w:rFonts w:ascii="Times New Roman" w:hAnsi="Times New Roman" w:cs="Times New Roman"/>
                <w:lang w:val="lt-LT"/>
              </w:rPr>
            </w:pPr>
            <w:r w:rsidRPr="00994E8E">
              <w:rPr>
                <w:rFonts w:ascii="Times New Roman" w:hAnsi="Times New Roman" w:cs="Times New Roman"/>
                <w:lang w:val="lt-LT"/>
              </w:rPr>
              <w:t>Galimybė automatiniu būdu (pagal operacinės numerį) ir rankiniu būdu priskirti Anestezijos aparatą</w:t>
            </w:r>
          </w:p>
        </w:tc>
        <w:tc>
          <w:tcPr>
            <w:tcW w:w="3686" w:type="dxa"/>
          </w:tcPr>
          <w:p w14:paraId="2852D5DD"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0D32C5DE" w14:textId="77777777" w:rsidTr="00713275">
        <w:tc>
          <w:tcPr>
            <w:tcW w:w="567" w:type="dxa"/>
            <w:vMerge/>
          </w:tcPr>
          <w:p w14:paraId="619E945A" w14:textId="77777777" w:rsidR="00994E8E" w:rsidRPr="00994E8E" w:rsidRDefault="00994E8E" w:rsidP="00994E8E">
            <w:pPr>
              <w:spacing w:line="240" w:lineRule="auto"/>
              <w:ind w:left="40" w:right="-24"/>
              <w:rPr>
                <w:rFonts w:ascii="Times New Roman" w:hAnsi="Times New Roman" w:cs="Times New Roman"/>
                <w:lang w:val="lt-LT"/>
              </w:rPr>
            </w:pPr>
          </w:p>
        </w:tc>
        <w:tc>
          <w:tcPr>
            <w:tcW w:w="2552" w:type="dxa"/>
            <w:vMerge/>
          </w:tcPr>
          <w:p w14:paraId="1BAE1F8F"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01FD62C8" w14:textId="0D93A59F" w:rsidR="00994E8E" w:rsidRPr="00606783" w:rsidRDefault="00994E8E" w:rsidP="00344061">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Automatinis duomenų paėmimas šių parametrų: Režimas, FiO2 (%), VT (ml), Pinsp (cmH2O), Kvėpavimo dažnis (k/min), PEEP (cmH2O), I:E</w:t>
            </w:r>
          </w:p>
        </w:tc>
        <w:tc>
          <w:tcPr>
            <w:tcW w:w="3686" w:type="dxa"/>
          </w:tcPr>
          <w:p w14:paraId="70C33E1D"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29128D69" w14:textId="77777777" w:rsidTr="00713275">
        <w:tc>
          <w:tcPr>
            <w:tcW w:w="567" w:type="dxa"/>
            <w:vMerge/>
          </w:tcPr>
          <w:p w14:paraId="354A6AD5" w14:textId="77777777" w:rsidR="00994E8E" w:rsidRPr="00994E8E" w:rsidRDefault="00994E8E" w:rsidP="00994E8E">
            <w:pPr>
              <w:spacing w:line="240" w:lineRule="auto"/>
              <w:ind w:left="40" w:right="-24"/>
              <w:rPr>
                <w:rFonts w:ascii="Times New Roman" w:hAnsi="Times New Roman" w:cs="Times New Roman"/>
                <w:lang w:val="lt-LT"/>
              </w:rPr>
            </w:pPr>
          </w:p>
        </w:tc>
        <w:tc>
          <w:tcPr>
            <w:tcW w:w="2552" w:type="dxa"/>
            <w:vMerge/>
          </w:tcPr>
          <w:p w14:paraId="02F14F9D"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7E87F287" w14:textId="578F92E0" w:rsidR="00994E8E" w:rsidRPr="00606783" w:rsidRDefault="00994E8E" w:rsidP="00344061">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Galimybė rankiniu būdu įstatyti duomenis, pasirenkant vieną iš paskutinių 5 matavimų arba jų vidurkį</w:t>
            </w:r>
          </w:p>
        </w:tc>
        <w:tc>
          <w:tcPr>
            <w:tcW w:w="3686" w:type="dxa"/>
          </w:tcPr>
          <w:p w14:paraId="40702399"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3F6EB50F" w14:textId="77777777" w:rsidTr="00713275">
        <w:tc>
          <w:tcPr>
            <w:tcW w:w="567" w:type="dxa"/>
            <w:vMerge/>
          </w:tcPr>
          <w:p w14:paraId="60C07752" w14:textId="77777777" w:rsidR="00994E8E" w:rsidRPr="00994E8E" w:rsidRDefault="00994E8E" w:rsidP="00994E8E">
            <w:pPr>
              <w:spacing w:line="240" w:lineRule="auto"/>
              <w:ind w:left="40" w:right="-24"/>
              <w:rPr>
                <w:rFonts w:ascii="Times New Roman" w:hAnsi="Times New Roman" w:cs="Times New Roman"/>
                <w:lang w:val="lt-LT"/>
              </w:rPr>
            </w:pPr>
          </w:p>
        </w:tc>
        <w:tc>
          <w:tcPr>
            <w:tcW w:w="2552" w:type="dxa"/>
            <w:vMerge/>
          </w:tcPr>
          <w:p w14:paraId="52AE61B3"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06E6F2DD" w14:textId="5074315B" w:rsidR="00994E8E" w:rsidRPr="00994E8E" w:rsidRDefault="00994E8E" w:rsidP="00344061">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Garsinis ir vaizdinis įspėjimo signalas, jeigu automatiniame režime neperduodami duomenys</w:t>
            </w:r>
          </w:p>
        </w:tc>
        <w:tc>
          <w:tcPr>
            <w:tcW w:w="3686" w:type="dxa"/>
          </w:tcPr>
          <w:p w14:paraId="64FFABCD"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5965ED63" w14:textId="77777777" w:rsidTr="00713275">
        <w:tc>
          <w:tcPr>
            <w:tcW w:w="567" w:type="dxa"/>
            <w:vMerge/>
          </w:tcPr>
          <w:p w14:paraId="1524D545" w14:textId="77777777" w:rsidR="00994E8E" w:rsidRPr="00994E8E" w:rsidRDefault="00994E8E" w:rsidP="00994E8E">
            <w:pPr>
              <w:spacing w:line="240" w:lineRule="auto"/>
              <w:ind w:left="40" w:right="-24"/>
              <w:rPr>
                <w:rFonts w:ascii="Times New Roman" w:hAnsi="Times New Roman" w:cs="Times New Roman"/>
                <w:lang w:val="lt-LT"/>
              </w:rPr>
            </w:pPr>
          </w:p>
        </w:tc>
        <w:tc>
          <w:tcPr>
            <w:tcW w:w="2552" w:type="dxa"/>
            <w:vMerge/>
          </w:tcPr>
          <w:p w14:paraId="41168338"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17B4DC4E" w14:textId="4E3E46C7" w:rsidR="00994E8E" w:rsidRPr="00994E8E" w:rsidRDefault="00994E8E" w:rsidP="00994E8E">
            <w:pPr>
              <w:pStyle w:val="ListParagraph"/>
              <w:numPr>
                <w:ilvl w:val="1"/>
                <w:numId w:val="1"/>
              </w:numPr>
              <w:spacing w:line="240" w:lineRule="auto"/>
              <w:ind w:right="-113"/>
              <w:rPr>
                <w:rFonts w:ascii="Times New Roman" w:hAnsi="Times New Roman" w:cs="Times New Roman"/>
                <w:lang w:val="lt-LT"/>
              </w:rPr>
            </w:pPr>
            <w:r w:rsidRPr="00994E8E">
              <w:rPr>
                <w:rFonts w:ascii="Times New Roman" w:hAnsi="Times New Roman" w:cs="Times New Roman"/>
                <w:lang w:val="lt-LT"/>
              </w:rPr>
              <w:t>Forma turi būti pritaikyta darbui stacionariame ir planšetiniame kompiuteryje su liečiamu ekranu</w:t>
            </w:r>
          </w:p>
        </w:tc>
        <w:tc>
          <w:tcPr>
            <w:tcW w:w="3686" w:type="dxa"/>
          </w:tcPr>
          <w:p w14:paraId="10745177"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2E4EA6C6" w14:textId="77777777" w:rsidTr="00713275">
        <w:tc>
          <w:tcPr>
            <w:tcW w:w="567" w:type="dxa"/>
            <w:vMerge w:val="restart"/>
          </w:tcPr>
          <w:p w14:paraId="65A8BAB9" w14:textId="77777777" w:rsidR="00994E8E" w:rsidRPr="00CC30D4" w:rsidRDefault="00994E8E" w:rsidP="00837159">
            <w:pPr>
              <w:pStyle w:val="ListParagraph"/>
              <w:numPr>
                <w:ilvl w:val="0"/>
                <w:numId w:val="1"/>
              </w:numPr>
              <w:spacing w:line="240" w:lineRule="auto"/>
              <w:ind w:left="324" w:right="-24" w:hanging="284"/>
              <w:rPr>
                <w:rFonts w:ascii="Times New Roman" w:hAnsi="Times New Roman" w:cs="Times New Roman"/>
                <w:lang w:val="lt-LT"/>
              </w:rPr>
            </w:pPr>
          </w:p>
        </w:tc>
        <w:tc>
          <w:tcPr>
            <w:tcW w:w="2552" w:type="dxa"/>
            <w:vMerge w:val="restart"/>
          </w:tcPr>
          <w:p w14:paraId="10178AD3" w14:textId="6F32BAB8" w:rsidR="00994E8E" w:rsidRDefault="00994E8E" w:rsidP="000C60C9">
            <w:pPr>
              <w:spacing w:line="240" w:lineRule="auto"/>
              <w:ind w:right="-113"/>
              <w:rPr>
                <w:rFonts w:ascii="Times New Roman" w:hAnsi="Times New Roman" w:cs="Times New Roman"/>
                <w:lang w:val="lt-LT"/>
              </w:rPr>
            </w:pPr>
            <w:r>
              <w:rPr>
                <w:rFonts w:ascii="Times New Roman" w:hAnsi="Times New Roman" w:cs="Times New Roman"/>
                <w:bCs/>
                <w:lang w:val="lt-LT"/>
              </w:rPr>
              <w:t>Reanimacijos g</w:t>
            </w:r>
            <w:r w:rsidRPr="00CC30D4">
              <w:rPr>
                <w:rFonts w:ascii="Times New Roman" w:hAnsi="Times New Roman" w:cs="Times New Roman"/>
                <w:bCs/>
                <w:lang w:val="lt-LT"/>
              </w:rPr>
              <w:t xml:space="preserve">yvybinių funkcijų monitorių duomenų paėmimo, saugojimo </w:t>
            </w:r>
            <w:r>
              <w:rPr>
                <w:rFonts w:ascii="Times New Roman" w:hAnsi="Times New Roman" w:cs="Times New Roman"/>
                <w:bCs/>
                <w:lang w:val="lt-LT"/>
              </w:rPr>
              <w:t>ir perdavimo (PSP) sistemos modulis</w:t>
            </w:r>
          </w:p>
          <w:p w14:paraId="1510493D" w14:textId="408A1A9F" w:rsidR="00994E8E" w:rsidRDefault="00994E8E" w:rsidP="000C60C9">
            <w:pPr>
              <w:spacing w:line="240" w:lineRule="auto"/>
              <w:ind w:left="-74" w:right="-114"/>
              <w:rPr>
                <w:rFonts w:ascii="Times New Roman" w:hAnsi="Times New Roman" w:cs="Times New Roman"/>
                <w:lang w:val="lt-LT"/>
              </w:rPr>
            </w:pPr>
          </w:p>
        </w:tc>
        <w:tc>
          <w:tcPr>
            <w:tcW w:w="4536" w:type="dxa"/>
          </w:tcPr>
          <w:p w14:paraId="2CD67091" w14:textId="1ACEA03C" w:rsidR="00994E8E" w:rsidRPr="00994E8E" w:rsidRDefault="00994E8E" w:rsidP="00994E8E">
            <w:pPr>
              <w:spacing w:line="240" w:lineRule="auto"/>
              <w:ind w:right="-113"/>
              <w:rPr>
                <w:rFonts w:ascii="Times New Roman" w:hAnsi="Times New Roman" w:cs="Times New Roman"/>
                <w:lang w:val="lt-LT"/>
              </w:rPr>
            </w:pPr>
            <w:r>
              <w:rPr>
                <w:rFonts w:ascii="Times New Roman" w:hAnsi="Times New Roman" w:cs="Times New Roman"/>
                <w:lang w:val="lt-LT"/>
              </w:rPr>
              <w:t>Turi būti sukurtas komponentas, galintis surinkti duomenis iš NVC intensyvios priežiūros skyriuje esančių gyvybinių funkcijų monitorių ir perduoti į informacinę sistemą ELI:</w:t>
            </w:r>
          </w:p>
        </w:tc>
        <w:tc>
          <w:tcPr>
            <w:tcW w:w="3686" w:type="dxa"/>
          </w:tcPr>
          <w:p w14:paraId="39A9487D"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6BABABCA" w14:textId="77777777" w:rsidTr="00713275">
        <w:tc>
          <w:tcPr>
            <w:tcW w:w="567" w:type="dxa"/>
            <w:vMerge/>
          </w:tcPr>
          <w:p w14:paraId="4AABF919" w14:textId="77777777" w:rsidR="00994E8E" w:rsidRPr="00994E8E" w:rsidRDefault="00994E8E" w:rsidP="00994E8E">
            <w:pPr>
              <w:spacing w:line="240" w:lineRule="auto"/>
              <w:ind w:right="-24"/>
              <w:rPr>
                <w:rFonts w:ascii="Times New Roman" w:hAnsi="Times New Roman" w:cs="Times New Roman"/>
                <w:lang w:val="lt-LT"/>
              </w:rPr>
            </w:pPr>
          </w:p>
        </w:tc>
        <w:tc>
          <w:tcPr>
            <w:tcW w:w="2552" w:type="dxa"/>
            <w:vMerge/>
          </w:tcPr>
          <w:p w14:paraId="42801DA8"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47FE8D3F" w14:textId="3BE038C6" w:rsidR="00994E8E" w:rsidRPr="00994E8E" w:rsidRDefault="00994E8E" w:rsidP="000C60C9">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 xml:space="preserve">NVC turima techninė įranga, iš kurios paimami duomenys: Mindray BeneVision N17 </w:t>
            </w:r>
            <w:r w:rsidRPr="00344061">
              <w:rPr>
                <w:rFonts w:ascii="Times New Roman" w:hAnsi="Times New Roman" w:cs="Times New Roman"/>
              </w:rPr>
              <w:t xml:space="preserve"> (i</w:t>
            </w:r>
            <w:r w:rsidRPr="00344061">
              <w:rPr>
                <w:rFonts w:ascii="Times New Roman" w:hAnsi="Times New Roman" w:cs="Times New Roman"/>
                <w:lang w:val="lt-LT"/>
              </w:rPr>
              <w:t>š viso 12 aparatų)</w:t>
            </w:r>
          </w:p>
        </w:tc>
        <w:tc>
          <w:tcPr>
            <w:tcW w:w="3686" w:type="dxa"/>
          </w:tcPr>
          <w:p w14:paraId="0B7D9437"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588AA4F1" w14:textId="77777777" w:rsidTr="00713275">
        <w:tc>
          <w:tcPr>
            <w:tcW w:w="567" w:type="dxa"/>
            <w:vMerge/>
          </w:tcPr>
          <w:p w14:paraId="7C8CD7E3"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424314F4"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2287A74A" w14:textId="23BF0DCC" w:rsidR="00994E8E" w:rsidRPr="00994E8E" w:rsidRDefault="00994E8E" w:rsidP="000C60C9">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duomenų paėmimas vykdomas realiu laiku</w:t>
            </w:r>
          </w:p>
        </w:tc>
        <w:tc>
          <w:tcPr>
            <w:tcW w:w="3686" w:type="dxa"/>
          </w:tcPr>
          <w:p w14:paraId="492982C5"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4C5CF8B6" w14:textId="77777777" w:rsidTr="00713275">
        <w:tc>
          <w:tcPr>
            <w:tcW w:w="567" w:type="dxa"/>
            <w:vMerge/>
          </w:tcPr>
          <w:p w14:paraId="5888A561"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0D3D574D"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054AEF61" w14:textId="36911670" w:rsidR="00994E8E" w:rsidRPr="00994E8E" w:rsidRDefault="00994E8E" w:rsidP="000C60C9">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laisvai pasirenkamas laiko periodas ne blogiau kaip nuo 15 iki 600 sekundžių</w:t>
            </w:r>
          </w:p>
        </w:tc>
        <w:tc>
          <w:tcPr>
            <w:tcW w:w="3686" w:type="dxa"/>
          </w:tcPr>
          <w:p w14:paraId="26CE1DE1"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76A3280E" w14:textId="77777777" w:rsidTr="00713275">
        <w:tc>
          <w:tcPr>
            <w:tcW w:w="567" w:type="dxa"/>
            <w:vMerge/>
          </w:tcPr>
          <w:p w14:paraId="3F1C1E4F"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34C39AE3"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4F19B64E" w14:textId="6BBA827C" w:rsidR="00994E8E" w:rsidRPr="00994E8E" w:rsidRDefault="00994E8E" w:rsidP="00994E8E">
            <w:pPr>
              <w:pStyle w:val="ListParagraph"/>
              <w:numPr>
                <w:ilvl w:val="1"/>
                <w:numId w:val="1"/>
              </w:numPr>
              <w:spacing w:line="240" w:lineRule="auto"/>
              <w:ind w:right="-113"/>
              <w:rPr>
                <w:rFonts w:ascii="Times New Roman" w:hAnsi="Times New Roman" w:cs="Times New Roman"/>
                <w:lang w:val="lt-LT"/>
              </w:rPr>
            </w:pPr>
            <w:r w:rsidRPr="00994E8E">
              <w:rPr>
                <w:rFonts w:ascii="Times New Roman" w:hAnsi="Times New Roman" w:cs="Times New Roman"/>
                <w:lang w:val="lt-LT"/>
              </w:rPr>
              <w:t>pulsas (HR), sistolinis kraujo spaudimas (NIBP_Systolic), diastolinis kraujo spaudimas (NIBP_Diastolic), deguonies saturacija kraujyje (SpO2), temperatūra (Temp)</w:t>
            </w:r>
          </w:p>
        </w:tc>
        <w:tc>
          <w:tcPr>
            <w:tcW w:w="3686" w:type="dxa"/>
          </w:tcPr>
          <w:p w14:paraId="28739EE3"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26A9AB95" w14:textId="77777777" w:rsidTr="00713275">
        <w:tc>
          <w:tcPr>
            <w:tcW w:w="567" w:type="dxa"/>
            <w:vMerge/>
          </w:tcPr>
          <w:p w14:paraId="6C4486C3"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1BF2D36A"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4DA544A0" w14:textId="4ED88CA3" w:rsidR="00994E8E" w:rsidRPr="00994E8E" w:rsidRDefault="00994E8E" w:rsidP="000C60C9">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Įrenginių valdymas turi veikti web aplinkoje, įdiegtas įrenginių sąrašas, naujo įrenginio įvedimas, priskyrimas objektui (operacinė, lova), statusas realiu laiku (paskutinio duomenų perdavimo laikas), laisvu tekstu įvedamas įrenginio aprašymas. Sąrašas rūšiuojamas ir filtruojamas pagal bet kurį stulpelį</w:t>
            </w:r>
          </w:p>
        </w:tc>
        <w:tc>
          <w:tcPr>
            <w:tcW w:w="3686" w:type="dxa"/>
          </w:tcPr>
          <w:p w14:paraId="58469407"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65D9E806" w14:textId="77777777" w:rsidTr="00713275">
        <w:tc>
          <w:tcPr>
            <w:tcW w:w="567" w:type="dxa"/>
            <w:vMerge/>
          </w:tcPr>
          <w:p w14:paraId="788ED83B"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1B0A4E4A"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756A3449" w14:textId="163A83A1" w:rsidR="00994E8E" w:rsidRPr="00994E8E" w:rsidRDefault="00994E8E" w:rsidP="000C60C9">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Perduodamų/saugomų duomenų peržiūra  turi veikti web aplinkoje, atvaizduojamas įrenginio ID, objekto ID arba pavadinimas, duomenų gavimo laikas, duomenų įrašo laikas (prietaiso laikas), paimti duomenys atskirais stulpeliais. Sąrašas rūšiuojamas ir filtruojamas pagal bet kurį stulpelį</w:t>
            </w:r>
          </w:p>
        </w:tc>
        <w:tc>
          <w:tcPr>
            <w:tcW w:w="3686" w:type="dxa"/>
          </w:tcPr>
          <w:p w14:paraId="0664D8B2"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12343043" w14:textId="77777777" w:rsidTr="00713275">
        <w:tc>
          <w:tcPr>
            <w:tcW w:w="567" w:type="dxa"/>
            <w:vMerge/>
          </w:tcPr>
          <w:p w14:paraId="73A71354"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6B9D85F5"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1528FF5E" w14:textId="0D2A5D7E" w:rsidR="00994E8E" w:rsidRPr="00994E8E" w:rsidRDefault="00994E8E" w:rsidP="000C60C9">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 xml:space="preserve">Turi būti galimybė duomenų perduoti į HIS (ELI) pagal web užklausas JSON formatu pagal įrenginio ID, objekto ID, laiko periodą bei užtikrinta tiesioginė prieiga prie SQL duomenų bazės </w:t>
            </w:r>
          </w:p>
        </w:tc>
        <w:tc>
          <w:tcPr>
            <w:tcW w:w="3686" w:type="dxa"/>
          </w:tcPr>
          <w:p w14:paraId="60D97A42"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15C0F3A3" w14:textId="77777777" w:rsidTr="00713275">
        <w:tc>
          <w:tcPr>
            <w:tcW w:w="567" w:type="dxa"/>
            <w:vMerge/>
          </w:tcPr>
          <w:p w14:paraId="772C3E99"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776A5FA0"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46E37AA1" w14:textId="428CAF9B" w:rsidR="00994E8E" w:rsidRPr="00994E8E" w:rsidRDefault="00994E8E" w:rsidP="000C60C9">
            <w:pPr>
              <w:pStyle w:val="ListParagraph"/>
              <w:numPr>
                <w:ilvl w:val="1"/>
                <w:numId w:val="1"/>
              </w:numPr>
              <w:spacing w:line="240" w:lineRule="auto"/>
              <w:ind w:right="-113"/>
              <w:rPr>
                <w:rFonts w:ascii="Times New Roman" w:hAnsi="Times New Roman" w:cs="Times New Roman"/>
                <w:lang w:val="lt-LT"/>
              </w:rPr>
            </w:pPr>
            <w:r w:rsidRPr="00344061">
              <w:rPr>
                <w:rFonts w:ascii="Times New Roman" w:hAnsi="Times New Roman" w:cs="Times New Roman"/>
                <w:lang w:val="lt-LT"/>
              </w:rPr>
              <w:t>Turi būti sukomplektuota visa duomenų paėmimui reikalinga techninė įranga 12 aparatų (laidai ir pan.)</w:t>
            </w:r>
          </w:p>
        </w:tc>
        <w:tc>
          <w:tcPr>
            <w:tcW w:w="3686" w:type="dxa"/>
          </w:tcPr>
          <w:p w14:paraId="1FE455EC"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6926D038" w14:textId="77777777" w:rsidTr="00713275">
        <w:tc>
          <w:tcPr>
            <w:tcW w:w="567" w:type="dxa"/>
            <w:vMerge/>
          </w:tcPr>
          <w:p w14:paraId="264F70D5"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50A87332" w14:textId="77777777" w:rsidR="00994E8E" w:rsidRDefault="00994E8E" w:rsidP="000C60C9">
            <w:pPr>
              <w:spacing w:line="240" w:lineRule="auto"/>
              <w:ind w:right="-113"/>
              <w:rPr>
                <w:rFonts w:ascii="Times New Roman" w:hAnsi="Times New Roman" w:cs="Times New Roman"/>
                <w:bCs/>
                <w:lang w:val="lt-LT"/>
              </w:rPr>
            </w:pPr>
          </w:p>
        </w:tc>
        <w:tc>
          <w:tcPr>
            <w:tcW w:w="4536" w:type="dxa"/>
          </w:tcPr>
          <w:p w14:paraId="69581A81" w14:textId="50C974C2" w:rsidR="00994E8E" w:rsidRPr="00994E8E" w:rsidRDefault="00994E8E" w:rsidP="00994E8E">
            <w:pPr>
              <w:pStyle w:val="ListParagraph"/>
              <w:numPr>
                <w:ilvl w:val="1"/>
                <w:numId w:val="1"/>
              </w:numPr>
              <w:spacing w:line="240" w:lineRule="auto"/>
              <w:ind w:right="-113"/>
              <w:rPr>
                <w:rFonts w:ascii="Times New Roman" w:hAnsi="Times New Roman" w:cs="Times New Roman"/>
                <w:lang w:val="lt-LT"/>
              </w:rPr>
            </w:pPr>
            <w:r w:rsidRPr="00994E8E">
              <w:rPr>
                <w:rFonts w:ascii="Times New Roman" w:hAnsi="Times New Roman" w:cs="Times New Roman"/>
                <w:lang w:val="lt-LT"/>
              </w:rPr>
              <w:t>Turi būti sukomplektuota kita programinė įranga ar licencijos, būtinos duomenų paėmimui iš nurodytų aparatų</w:t>
            </w:r>
          </w:p>
        </w:tc>
        <w:tc>
          <w:tcPr>
            <w:tcW w:w="3686" w:type="dxa"/>
          </w:tcPr>
          <w:p w14:paraId="73FDC2CB"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4BDCF708" w14:textId="77777777" w:rsidTr="00713275">
        <w:tc>
          <w:tcPr>
            <w:tcW w:w="567" w:type="dxa"/>
            <w:vMerge w:val="restart"/>
          </w:tcPr>
          <w:p w14:paraId="54CC82A7" w14:textId="77777777" w:rsidR="00994E8E" w:rsidRPr="00CC30D4" w:rsidRDefault="00994E8E" w:rsidP="00837159">
            <w:pPr>
              <w:pStyle w:val="ListParagraph"/>
              <w:numPr>
                <w:ilvl w:val="0"/>
                <w:numId w:val="1"/>
              </w:numPr>
              <w:spacing w:line="240" w:lineRule="auto"/>
              <w:ind w:left="324" w:right="-24" w:hanging="284"/>
              <w:rPr>
                <w:rFonts w:ascii="Times New Roman" w:hAnsi="Times New Roman" w:cs="Times New Roman"/>
                <w:lang w:val="lt-LT"/>
              </w:rPr>
            </w:pPr>
          </w:p>
        </w:tc>
        <w:tc>
          <w:tcPr>
            <w:tcW w:w="2552" w:type="dxa"/>
            <w:vMerge w:val="restart"/>
          </w:tcPr>
          <w:p w14:paraId="44BD1D0E" w14:textId="732E71F0" w:rsidR="00994E8E" w:rsidRDefault="00994E8E" w:rsidP="00837159">
            <w:pPr>
              <w:spacing w:line="240" w:lineRule="auto"/>
              <w:ind w:left="-74" w:right="-114"/>
              <w:rPr>
                <w:rFonts w:ascii="Times New Roman" w:hAnsi="Times New Roman" w:cs="Times New Roman"/>
                <w:lang w:val="lt-LT"/>
              </w:rPr>
            </w:pPr>
            <w:r>
              <w:rPr>
                <w:rFonts w:ascii="Times New Roman" w:hAnsi="Times New Roman" w:cs="Times New Roman"/>
                <w:lang w:val="lt-LT"/>
              </w:rPr>
              <w:t>Anesteziologijos, reanimacijos ir operacinės skyriaus Intensyvaus stebėjimo ir gydymo lapas</w:t>
            </w:r>
          </w:p>
        </w:tc>
        <w:tc>
          <w:tcPr>
            <w:tcW w:w="4536" w:type="dxa"/>
          </w:tcPr>
          <w:p w14:paraId="26107A81" w14:textId="3B2F2024" w:rsidR="00994E8E" w:rsidRPr="00994E8E" w:rsidRDefault="00994E8E" w:rsidP="00994E8E">
            <w:pPr>
              <w:spacing w:line="240" w:lineRule="auto"/>
              <w:ind w:right="-113"/>
              <w:rPr>
                <w:rFonts w:ascii="Times New Roman" w:hAnsi="Times New Roman" w:cs="Times New Roman"/>
                <w:bCs/>
                <w:lang w:val="lt-LT"/>
              </w:rPr>
            </w:pPr>
            <w:r>
              <w:rPr>
                <w:rFonts w:ascii="Times New Roman" w:hAnsi="Times New Roman" w:cs="Times New Roman"/>
                <w:bCs/>
                <w:lang w:val="lt-LT"/>
              </w:rPr>
              <w:t xml:space="preserve">Turi būti sukurtas SANTA-HIS (ELI) komponentas, pakeičiantis dabar NVC naudojamą  popierinį </w:t>
            </w:r>
            <w:r>
              <w:rPr>
                <w:rFonts w:ascii="Times New Roman" w:hAnsi="Times New Roman" w:cs="Times New Roman"/>
                <w:lang w:val="lt-LT"/>
              </w:rPr>
              <w:t>Intensyvaus stebėjimo ir gydymo lapą</w:t>
            </w:r>
            <w:r>
              <w:rPr>
                <w:rFonts w:ascii="Times New Roman" w:hAnsi="Times New Roman" w:cs="Times New Roman"/>
                <w:bCs/>
                <w:lang w:val="lt-LT"/>
              </w:rPr>
              <w:t>:</w:t>
            </w:r>
          </w:p>
        </w:tc>
        <w:tc>
          <w:tcPr>
            <w:tcW w:w="3686" w:type="dxa"/>
          </w:tcPr>
          <w:p w14:paraId="6138673A"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6C8115B5" w14:textId="77777777" w:rsidTr="00713275">
        <w:tc>
          <w:tcPr>
            <w:tcW w:w="567" w:type="dxa"/>
            <w:vMerge/>
          </w:tcPr>
          <w:p w14:paraId="2A5DFC48"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72A42069"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1D7C4D37" w14:textId="3261FC8B" w:rsidR="00994E8E" w:rsidRPr="00994E8E" w:rsidRDefault="00994E8E" w:rsidP="0069548C">
            <w:pPr>
              <w:pStyle w:val="ListParagraph"/>
              <w:numPr>
                <w:ilvl w:val="1"/>
                <w:numId w:val="1"/>
              </w:numPr>
              <w:spacing w:line="240" w:lineRule="auto"/>
              <w:ind w:right="-113"/>
              <w:rPr>
                <w:rFonts w:ascii="Times New Roman" w:hAnsi="Times New Roman" w:cs="Times New Roman"/>
                <w:lang w:val="lt-LT"/>
              </w:rPr>
            </w:pPr>
            <w:r w:rsidRPr="00994E8E">
              <w:rPr>
                <w:rFonts w:ascii="Times New Roman" w:hAnsi="Times New Roman" w:cs="Times New Roman"/>
                <w:lang w:val="lt-LT"/>
              </w:rPr>
              <w:t xml:space="preserve">Sukurtas kaip standartinė ELI Interdoc forma su galimybe atspausdinti </w:t>
            </w:r>
          </w:p>
        </w:tc>
        <w:tc>
          <w:tcPr>
            <w:tcW w:w="3686" w:type="dxa"/>
          </w:tcPr>
          <w:p w14:paraId="44AAEE34"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0ED9930F" w14:textId="77777777" w:rsidTr="00713275">
        <w:tc>
          <w:tcPr>
            <w:tcW w:w="567" w:type="dxa"/>
            <w:vMerge/>
          </w:tcPr>
          <w:p w14:paraId="5725D599"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61802187"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0B9314CF" w14:textId="0B69B170" w:rsidR="00994E8E" w:rsidRPr="00994E8E" w:rsidRDefault="00994E8E" w:rsidP="0069548C">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Gyvybinių funkcijų atvaizdavimas grafiniu būdu</w:t>
            </w:r>
          </w:p>
        </w:tc>
        <w:tc>
          <w:tcPr>
            <w:tcW w:w="3686" w:type="dxa"/>
          </w:tcPr>
          <w:p w14:paraId="2491F7BB"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41E8BAF2" w14:textId="77777777" w:rsidTr="00713275">
        <w:tc>
          <w:tcPr>
            <w:tcW w:w="567" w:type="dxa"/>
            <w:vMerge/>
          </w:tcPr>
          <w:p w14:paraId="4BEB5CEC"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1F58A599"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26D5AC96" w14:textId="71B4E753" w:rsidR="00994E8E" w:rsidRPr="00994E8E" w:rsidRDefault="00994E8E" w:rsidP="0069548C">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Galimybė automatiškai paimti gyvybinių funkcijų monitoravimo duomenis (paskutinės minutės matavimo vidurkį) ir įstatyti į stebėjimo lapo formą</w:t>
            </w:r>
          </w:p>
        </w:tc>
        <w:tc>
          <w:tcPr>
            <w:tcW w:w="3686" w:type="dxa"/>
          </w:tcPr>
          <w:p w14:paraId="6E4AAD56"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283CF4A2" w14:textId="77777777" w:rsidTr="00713275">
        <w:tc>
          <w:tcPr>
            <w:tcW w:w="567" w:type="dxa"/>
            <w:vMerge/>
          </w:tcPr>
          <w:p w14:paraId="3255BFC9"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1EAB4F33"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2D0A0E74" w14:textId="4EAAD501" w:rsidR="00994E8E" w:rsidRPr="00994E8E" w:rsidRDefault="00994E8E" w:rsidP="0069548C">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Galimybė pasirinktinai įstaityti gyvybinių funkcijų monitoravimo duomenis (vieną iš paskutinių 5 matavimų)</w:t>
            </w:r>
          </w:p>
        </w:tc>
        <w:tc>
          <w:tcPr>
            <w:tcW w:w="3686" w:type="dxa"/>
          </w:tcPr>
          <w:p w14:paraId="75D93115"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521A4D52" w14:textId="77777777" w:rsidTr="00713275">
        <w:tc>
          <w:tcPr>
            <w:tcW w:w="567" w:type="dxa"/>
            <w:vMerge/>
          </w:tcPr>
          <w:p w14:paraId="4581A406"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197E445D"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1C115085" w14:textId="57D83ED2" w:rsidR="00994E8E" w:rsidRPr="00994E8E" w:rsidRDefault="00994E8E" w:rsidP="0069548C">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 xml:space="preserve">Turi būti integracija su </w:t>
            </w:r>
            <w:r w:rsidRPr="009A1259">
              <w:rPr>
                <w:rFonts w:ascii="Times New Roman" w:hAnsi="Times New Roman" w:cs="Times New Roman"/>
                <w:bCs/>
                <w:lang w:val="lt-LT"/>
              </w:rPr>
              <w:t>pacientų registravimo žurnalu</w:t>
            </w:r>
          </w:p>
        </w:tc>
        <w:tc>
          <w:tcPr>
            <w:tcW w:w="3686" w:type="dxa"/>
          </w:tcPr>
          <w:p w14:paraId="5F4AC2A6"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7A474ED3" w14:textId="77777777" w:rsidTr="00713275">
        <w:tc>
          <w:tcPr>
            <w:tcW w:w="567" w:type="dxa"/>
            <w:vMerge/>
          </w:tcPr>
          <w:p w14:paraId="561515A9"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01ECCA31"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74156C73" w14:textId="73C9CD20" w:rsidR="00994E8E" w:rsidRPr="00994E8E" w:rsidRDefault="00994E8E" w:rsidP="0069548C">
            <w:pPr>
              <w:pStyle w:val="ListParagraph"/>
              <w:numPr>
                <w:ilvl w:val="1"/>
                <w:numId w:val="1"/>
              </w:numPr>
              <w:spacing w:line="240" w:lineRule="auto"/>
              <w:ind w:right="-113"/>
              <w:rPr>
                <w:rFonts w:ascii="Times New Roman" w:hAnsi="Times New Roman" w:cs="Times New Roman"/>
                <w:lang w:val="lt-LT"/>
              </w:rPr>
            </w:pPr>
            <w:r w:rsidRPr="009A1259">
              <w:rPr>
                <w:rFonts w:ascii="Times New Roman" w:hAnsi="Times New Roman" w:cs="Times New Roman"/>
                <w:lang w:val="lt-LT"/>
              </w:rPr>
              <w:t>Forma iškviečiama iš ELI Anestezijos dokumentų srities, pacientų registravimo žurnalo</w:t>
            </w:r>
          </w:p>
        </w:tc>
        <w:tc>
          <w:tcPr>
            <w:tcW w:w="3686" w:type="dxa"/>
          </w:tcPr>
          <w:p w14:paraId="74EE6FE3" w14:textId="77777777" w:rsidR="00994E8E" w:rsidRPr="00CC30D4" w:rsidRDefault="00994E8E" w:rsidP="00837159">
            <w:pPr>
              <w:spacing w:line="240" w:lineRule="auto"/>
              <w:rPr>
                <w:rFonts w:ascii="Times New Roman" w:hAnsi="Times New Roman" w:cs="Times New Roman"/>
                <w:lang w:val="lt-LT"/>
              </w:rPr>
            </w:pPr>
          </w:p>
        </w:tc>
      </w:tr>
      <w:tr w:rsidR="00994E8E" w:rsidRPr="004D75B5" w14:paraId="21CE02ED" w14:textId="77777777" w:rsidTr="00713275">
        <w:tc>
          <w:tcPr>
            <w:tcW w:w="567" w:type="dxa"/>
            <w:vMerge/>
          </w:tcPr>
          <w:p w14:paraId="1CA7DC21" w14:textId="77777777" w:rsidR="00994E8E" w:rsidRPr="00CC30D4" w:rsidRDefault="00994E8E" w:rsidP="00994E8E">
            <w:pPr>
              <w:pStyle w:val="ListParagraph"/>
              <w:spacing w:line="240" w:lineRule="auto"/>
              <w:ind w:left="324" w:right="-24"/>
              <w:rPr>
                <w:rFonts w:ascii="Times New Roman" w:hAnsi="Times New Roman" w:cs="Times New Roman"/>
                <w:lang w:val="lt-LT"/>
              </w:rPr>
            </w:pPr>
          </w:p>
        </w:tc>
        <w:tc>
          <w:tcPr>
            <w:tcW w:w="2552" w:type="dxa"/>
            <w:vMerge/>
          </w:tcPr>
          <w:p w14:paraId="6EB4B1FB" w14:textId="77777777" w:rsidR="00994E8E" w:rsidRDefault="00994E8E" w:rsidP="00837159">
            <w:pPr>
              <w:spacing w:line="240" w:lineRule="auto"/>
              <w:ind w:left="-74" w:right="-114"/>
              <w:rPr>
                <w:rFonts w:ascii="Times New Roman" w:hAnsi="Times New Roman" w:cs="Times New Roman"/>
                <w:lang w:val="lt-LT"/>
              </w:rPr>
            </w:pPr>
          </w:p>
        </w:tc>
        <w:tc>
          <w:tcPr>
            <w:tcW w:w="4536" w:type="dxa"/>
          </w:tcPr>
          <w:p w14:paraId="251CDBC7" w14:textId="65A02B7C" w:rsidR="00994E8E" w:rsidRPr="00994E8E" w:rsidRDefault="00994E8E" w:rsidP="00994E8E">
            <w:pPr>
              <w:pStyle w:val="ListParagraph"/>
              <w:numPr>
                <w:ilvl w:val="1"/>
                <w:numId w:val="1"/>
              </w:numPr>
              <w:spacing w:line="240" w:lineRule="auto"/>
              <w:ind w:right="-113"/>
              <w:rPr>
                <w:rFonts w:ascii="Times New Roman" w:hAnsi="Times New Roman" w:cs="Times New Roman"/>
                <w:bCs/>
                <w:lang w:val="lt-LT"/>
              </w:rPr>
            </w:pPr>
            <w:r w:rsidRPr="00994E8E">
              <w:rPr>
                <w:rFonts w:ascii="Times New Roman" w:hAnsi="Times New Roman" w:cs="Times New Roman"/>
                <w:lang w:val="lt-LT"/>
              </w:rPr>
              <w:t>Forma turi būti pritaikyta darbui stacionariame ir planšetiniame kompiuteryje su liečiamu ekranu</w:t>
            </w:r>
          </w:p>
        </w:tc>
        <w:tc>
          <w:tcPr>
            <w:tcW w:w="3686" w:type="dxa"/>
          </w:tcPr>
          <w:p w14:paraId="5F2822DB" w14:textId="77777777" w:rsidR="00994E8E" w:rsidRPr="00CC30D4" w:rsidRDefault="00994E8E" w:rsidP="00837159">
            <w:pPr>
              <w:spacing w:line="240" w:lineRule="auto"/>
              <w:rPr>
                <w:rFonts w:ascii="Times New Roman" w:hAnsi="Times New Roman" w:cs="Times New Roman"/>
                <w:lang w:val="lt-LT"/>
              </w:rPr>
            </w:pPr>
          </w:p>
        </w:tc>
      </w:tr>
      <w:tr w:rsidR="00837159" w:rsidRPr="004D75B5" w14:paraId="64980757" w14:textId="77777777" w:rsidTr="00713275">
        <w:tc>
          <w:tcPr>
            <w:tcW w:w="567" w:type="dxa"/>
          </w:tcPr>
          <w:p w14:paraId="0A8A22BA" w14:textId="77777777" w:rsidR="00837159" w:rsidRPr="00CC30D4" w:rsidRDefault="00837159" w:rsidP="00994E8E">
            <w:pPr>
              <w:pStyle w:val="ListParagraph"/>
              <w:numPr>
                <w:ilvl w:val="0"/>
                <w:numId w:val="1"/>
              </w:numPr>
              <w:spacing w:line="240" w:lineRule="auto"/>
              <w:ind w:left="324" w:hanging="284"/>
              <w:rPr>
                <w:rFonts w:ascii="Times New Roman" w:hAnsi="Times New Roman" w:cs="Times New Roman"/>
                <w:lang w:val="lt-LT"/>
              </w:rPr>
            </w:pPr>
          </w:p>
        </w:tc>
        <w:tc>
          <w:tcPr>
            <w:tcW w:w="2552" w:type="dxa"/>
          </w:tcPr>
          <w:p w14:paraId="7062E51A" w14:textId="77777777" w:rsidR="00837159" w:rsidRPr="00CC30D4" w:rsidRDefault="00837159" w:rsidP="00837159">
            <w:pPr>
              <w:spacing w:line="240" w:lineRule="auto"/>
              <w:rPr>
                <w:rFonts w:ascii="Times New Roman" w:hAnsi="Times New Roman" w:cs="Times New Roman"/>
                <w:lang w:val="lt-LT"/>
              </w:rPr>
            </w:pPr>
            <w:r w:rsidRPr="00CC30D4">
              <w:rPr>
                <w:rFonts w:ascii="Times New Roman" w:hAnsi="Times New Roman" w:cs="Times New Roman"/>
                <w:lang w:val="lt-LT"/>
              </w:rPr>
              <w:t>Garantinis įsipareigojimas</w:t>
            </w:r>
          </w:p>
        </w:tc>
        <w:tc>
          <w:tcPr>
            <w:tcW w:w="4536" w:type="dxa"/>
          </w:tcPr>
          <w:p w14:paraId="1CFC04BE" w14:textId="02CECD10" w:rsidR="00837159" w:rsidRPr="00CC30D4" w:rsidRDefault="00837159" w:rsidP="00837159">
            <w:pPr>
              <w:spacing w:line="240" w:lineRule="auto"/>
              <w:rPr>
                <w:rFonts w:ascii="Times New Roman" w:hAnsi="Times New Roman" w:cs="Times New Roman"/>
                <w:lang w:val="lt-LT"/>
              </w:rPr>
            </w:pPr>
            <w:r w:rsidRPr="00122E11">
              <w:rPr>
                <w:rFonts w:ascii="Times New Roman" w:hAnsi="Times New Roman" w:cs="Times New Roman"/>
                <w:lang w:val="lt-LT"/>
              </w:rPr>
              <w:t>Ne</w:t>
            </w:r>
            <w:r>
              <w:rPr>
                <w:rFonts w:ascii="Times New Roman" w:hAnsi="Times New Roman" w:cs="Times New Roman"/>
                <w:lang w:val="lt-LT"/>
              </w:rPr>
              <w:t xml:space="preserve"> </w:t>
            </w:r>
            <w:r w:rsidRPr="00122E11">
              <w:rPr>
                <w:rFonts w:ascii="Times New Roman" w:hAnsi="Times New Roman" w:cs="Times New Roman"/>
                <w:lang w:val="lt-LT"/>
              </w:rPr>
              <w:t>mažiau kaip 12 mėn</w:t>
            </w:r>
            <w:r>
              <w:rPr>
                <w:rFonts w:ascii="Times New Roman" w:hAnsi="Times New Roman" w:cs="Times New Roman"/>
                <w:lang w:val="lt-LT"/>
              </w:rPr>
              <w:t>esių</w:t>
            </w:r>
            <w:r w:rsidRPr="00122E11">
              <w:rPr>
                <w:rFonts w:ascii="Times New Roman" w:hAnsi="Times New Roman" w:cs="Times New Roman"/>
                <w:lang w:val="lt-LT"/>
              </w:rPr>
              <w:t xml:space="preserve"> sistemos </w:t>
            </w:r>
            <w:r>
              <w:rPr>
                <w:rFonts w:ascii="Times New Roman" w:hAnsi="Times New Roman" w:cs="Times New Roman"/>
                <w:lang w:val="lt-LT"/>
              </w:rPr>
              <w:t>ir</w:t>
            </w:r>
            <w:r w:rsidRPr="00122E11">
              <w:rPr>
                <w:rFonts w:ascii="Times New Roman" w:hAnsi="Times New Roman" w:cs="Times New Roman"/>
                <w:lang w:val="lt-LT"/>
              </w:rPr>
              <w:t xml:space="preserve"> techninės įrangos priežiūra bei garantinis aptarnavimas</w:t>
            </w:r>
          </w:p>
        </w:tc>
        <w:tc>
          <w:tcPr>
            <w:tcW w:w="3686" w:type="dxa"/>
          </w:tcPr>
          <w:p w14:paraId="0B4EAEE4" w14:textId="77777777" w:rsidR="00837159" w:rsidRPr="00CC30D4" w:rsidRDefault="00837159" w:rsidP="00837159">
            <w:pPr>
              <w:spacing w:line="240" w:lineRule="auto"/>
              <w:rPr>
                <w:rFonts w:ascii="Times New Roman" w:hAnsi="Times New Roman" w:cs="Times New Roman"/>
                <w:lang w:val="lt-LT"/>
              </w:rPr>
            </w:pPr>
          </w:p>
        </w:tc>
      </w:tr>
    </w:tbl>
    <w:p w14:paraId="65540F4B" w14:textId="77777777" w:rsidR="003333A7" w:rsidRDefault="003333A7" w:rsidP="00713275"/>
    <w:sectPr w:rsidR="003333A7" w:rsidSect="00713275">
      <w:pgSz w:w="12240" w:h="15840"/>
      <w:pgMar w:top="426" w:right="567"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33ED8" w14:textId="77777777" w:rsidR="00035983" w:rsidRDefault="00035983" w:rsidP="00CC30D4">
      <w:pPr>
        <w:spacing w:after="0" w:line="240" w:lineRule="auto"/>
      </w:pPr>
      <w:r>
        <w:separator/>
      </w:r>
    </w:p>
  </w:endnote>
  <w:endnote w:type="continuationSeparator" w:id="0">
    <w:p w14:paraId="50443D51" w14:textId="77777777" w:rsidR="00035983" w:rsidRDefault="00035983" w:rsidP="00CC3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BCA9" w14:textId="77777777" w:rsidR="00035983" w:rsidRDefault="00035983" w:rsidP="00CC30D4">
      <w:pPr>
        <w:spacing w:after="0" w:line="240" w:lineRule="auto"/>
      </w:pPr>
      <w:r>
        <w:separator/>
      </w:r>
    </w:p>
  </w:footnote>
  <w:footnote w:type="continuationSeparator" w:id="0">
    <w:p w14:paraId="7264DE63" w14:textId="77777777" w:rsidR="00035983" w:rsidRDefault="00035983" w:rsidP="00CC3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34999"/>
    <w:multiLevelType w:val="multilevel"/>
    <w:tmpl w:val="5D9242AC"/>
    <w:lvl w:ilvl="0">
      <w:start w:val="1"/>
      <w:numFmt w:val="decimal"/>
      <w:lvlText w:val="%1."/>
      <w:lvlJc w:val="left"/>
      <w:pPr>
        <w:ind w:left="643" w:hanging="360"/>
      </w:p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 w15:restartNumberingAfterBreak="0">
    <w:nsid w:val="24C83F23"/>
    <w:multiLevelType w:val="hybridMultilevel"/>
    <w:tmpl w:val="D364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845436"/>
    <w:multiLevelType w:val="hybridMultilevel"/>
    <w:tmpl w:val="D4F69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A03F0B"/>
    <w:multiLevelType w:val="multilevel"/>
    <w:tmpl w:val="CA384C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2D11508"/>
    <w:multiLevelType w:val="multilevel"/>
    <w:tmpl w:val="5D9242AC"/>
    <w:lvl w:ilvl="0">
      <w:start w:val="1"/>
      <w:numFmt w:val="decimal"/>
      <w:lvlText w:val="%1."/>
      <w:lvlJc w:val="left"/>
      <w:pPr>
        <w:ind w:left="643" w:hanging="360"/>
      </w:p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5" w15:restartNumberingAfterBreak="0">
    <w:nsid w:val="7B0D7928"/>
    <w:multiLevelType w:val="hybridMultilevel"/>
    <w:tmpl w:val="7362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453538">
    <w:abstractNumId w:val="0"/>
  </w:num>
  <w:num w:numId="2" w16cid:durableId="1506362996">
    <w:abstractNumId w:val="1"/>
  </w:num>
  <w:num w:numId="3" w16cid:durableId="1749768031">
    <w:abstractNumId w:val="5"/>
  </w:num>
  <w:num w:numId="4" w16cid:durableId="1999992387">
    <w:abstractNumId w:val="2"/>
  </w:num>
  <w:num w:numId="5" w16cid:durableId="1306813084">
    <w:abstractNumId w:val="3"/>
  </w:num>
  <w:num w:numId="6" w16cid:durableId="1796623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80C"/>
    <w:rsid w:val="00035983"/>
    <w:rsid w:val="00040540"/>
    <w:rsid w:val="000441A3"/>
    <w:rsid w:val="000A1381"/>
    <w:rsid w:val="000B3E65"/>
    <w:rsid w:val="000C60C9"/>
    <w:rsid w:val="00122E11"/>
    <w:rsid w:val="001406EA"/>
    <w:rsid w:val="00176581"/>
    <w:rsid w:val="001B7C83"/>
    <w:rsid w:val="00311A93"/>
    <w:rsid w:val="003333A7"/>
    <w:rsid w:val="00344061"/>
    <w:rsid w:val="003D3B18"/>
    <w:rsid w:val="00462603"/>
    <w:rsid w:val="00464042"/>
    <w:rsid w:val="004B5784"/>
    <w:rsid w:val="004D4CDF"/>
    <w:rsid w:val="004E2262"/>
    <w:rsid w:val="004F4552"/>
    <w:rsid w:val="00581DC6"/>
    <w:rsid w:val="00595939"/>
    <w:rsid w:val="005E093A"/>
    <w:rsid w:val="00606783"/>
    <w:rsid w:val="00643DD7"/>
    <w:rsid w:val="0069548C"/>
    <w:rsid w:val="00713275"/>
    <w:rsid w:val="00787A67"/>
    <w:rsid w:val="008353D1"/>
    <w:rsid w:val="00837159"/>
    <w:rsid w:val="00874F42"/>
    <w:rsid w:val="008B67CF"/>
    <w:rsid w:val="008C69AC"/>
    <w:rsid w:val="008D1F05"/>
    <w:rsid w:val="008E42C5"/>
    <w:rsid w:val="00953165"/>
    <w:rsid w:val="00956E3F"/>
    <w:rsid w:val="00994E8E"/>
    <w:rsid w:val="009A1259"/>
    <w:rsid w:val="00B0349C"/>
    <w:rsid w:val="00BE32E6"/>
    <w:rsid w:val="00C012F5"/>
    <w:rsid w:val="00C81DB9"/>
    <w:rsid w:val="00CC30D4"/>
    <w:rsid w:val="00DA580C"/>
    <w:rsid w:val="00DD7D41"/>
    <w:rsid w:val="00EA17BF"/>
    <w:rsid w:val="00EC50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190C"/>
  <w15:chartTrackingRefBased/>
  <w15:docId w15:val="{93B9A11F-30B7-4487-B928-5A9E32B3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48C"/>
    <w:pPr>
      <w:spacing w:line="259" w:lineRule="auto"/>
    </w:pPr>
    <w:rPr>
      <w:kern w:val="0"/>
      <w:sz w:val="22"/>
      <w:szCs w:val="22"/>
      <w:lang w:val="en-US"/>
      <w14:ligatures w14:val="none"/>
    </w:rPr>
  </w:style>
  <w:style w:type="paragraph" w:styleId="Heading1">
    <w:name w:val="heading 1"/>
    <w:basedOn w:val="Normal"/>
    <w:next w:val="Normal"/>
    <w:link w:val="Heading1Char"/>
    <w:uiPriority w:val="9"/>
    <w:qFormat/>
    <w:rsid w:val="00DA5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58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58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58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58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58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58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58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58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58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58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58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58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58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58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58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58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580C"/>
    <w:rPr>
      <w:rFonts w:eastAsiaTheme="majorEastAsia" w:cstheme="majorBidi"/>
      <w:color w:val="272727" w:themeColor="text1" w:themeTint="D8"/>
    </w:rPr>
  </w:style>
  <w:style w:type="paragraph" w:styleId="Title">
    <w:name w:val="Title"/>
    <w:basedOn w:val="Normal"/>
    <w:next w:val="Normal"/>
    <w:link w:val="TitleChar"/>
    <w:uiPriority w:val="10"/>
    <w:qFormat/>
    <w:rsid w:val="00DA5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58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58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58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580C"/>
    <w:pPr>
      <w:spacing w:before="160"/>
      <w:jc w:val="center"/>
    </w:pPr>
    <w:rPr>
      <w:i/>
      <w:iCs/>
      <w:color w:val="404040" w:themeColor="text1" w:themeTint="BF"/>
    </w:rPr>
  </w:style>
  <w:style w:type="character" w:customStyle="1" w:styleId="QuoteChar">
    <w:name w:val="Quote Char"/>
    <w:basedOn w:val="DefaultParagraphFont"/>
    <w:link w:val="Quote"/>
    <w:uiPriority w:val="29"/>
    <w:rsid w:val="00DA580C"/>
    <w:rPr>
      <w:i/>
      <w:iCs/>
      <w:color w:val="404040" w:themeColor="text1" w:themeTint="BF"/>
    </w:rPr>
  </w:style>
  <w:style w:type="paragraph" w:styleId="ListParagraph">
    <w:name w:val="List Paragraph"/>
    <w:basedOn w:val="Normal"/>
    <w:uiPriority w:val="34"/>
    <w:qFormat/>
    <w:rsid w:val="00DA580C"/>
    <w:pPr>
      <w:ind w:left="720"/>
      <w:contextualSpacing/>
    </w:pPr>
  </w:style>
  <w:style w:type="character" w:styleId="IntenseEmphasis">
    <w:name w:val="Intense Emphasis"/>
    <w:basedOn w:val="DefaultParagraphFont"/>
    <w:uiPriority w:val="21"/>
    <w:qFormat/>
    <w:rsid w:val="00DA580C"/>
    <w:rPr>
      <w:i/>
      <w:iCs/>
      <w:color w:val="0F4761" w:themeColor="accent1" w:themeShade="BF"/>
    </w:rPr>
  </w:style>
  <w:style w:type="paragraph" w:styleId="IntenseQuote">
    <w:name w:val="Intense Quote"/>
    <w:basedOn w:val="Normal"/>
    <w:next w:val="Normal"/>
    <w:link w:val="IntenseQuoteChar"/>
    <w:uiPriority w:val="30"/>
    <w:qFormat/>
    <w:rsid w:val="00DA5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580C"/>
    <w:rPr>
      <w:i/>
      <w:iCs/>
      <w:color w:val="0F4761" w:themeColor="accent1" w:themeShade="BF"/>
    </w:rPr>
  </w:style>
  <w:style w:type="character" w:styleId="IntenseReference">
    <w:name w:val="Intense Reference"/>
    <w:basedOn w:val="DefaultParagraphFont"/>
    <w:uiPriority w:val="32"/>
    <w:qFormat/>
    <w:rsid w:val="00DA580C"/>
    <w:rPr>
      <w:b/>
      <w:bCs/>
      <w:smallCaps/>
      <w:color w:val="0F4761" w:themeColor="accent1" w:themeShade="BF"/>
      <w:spacing w:val="5"/>
    </w:rPr>
  </w:style>
  <w:style w:type="table" w:styleId="TableGrid">
    <w:name w:val="Table Grid"/>
    <w:basedOn w:val="TableNormal"/>
    <w:uiPriority w:val="39"/>
    <w:rsid w:val="00CC30D4"/>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3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0D4"/>
    <w:rPr>
      <w:kern w:val="0"/>
      <w:sz w:val="22"/>
      <w:szCs w:val="22"/>
      <w:lang w:val="en-US"/>
      <w14:ligatures w14:val="none"/>
    </w:rPr>
  </w:style>
  <w:style w:type="paragraph" w:styleId="Footer">
    <w:name w:val="footer"/>
    <w:basedOn w:val="Normal"/>
    <w:link w:val="FooterChar"/>
    <w:uiPriority w:val="99"/>
    <w:unhideWhenUsed/>
    <w:rsid w:val="00CC3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0D4"/>
    <w:rPr>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8c2043-6a69-49f0-8e54-2f28cec05579">
      <Terms xmlns="http://schemas.microsoft.com/office/infopath/2007/PartnerControls"/>
    </lcf76f155ced4ddcb4097134ff3c332f>
    <TaxCatchAll xmlns="dccb7563-0e79-4c38-a636-865abc18fe3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738838AEC9BD49B26DB8C180EE9401" ma:contentTypeVersion="18" ma:contentTypeDescription="Create a new document." ma:contentTypeScope="" ma:versionID="fe6ec209cf33ab14ab6daade628d7e41">
  <xsd:schema xmlns:xsd="http://www.w3.org/2001/XMLSchema" xmlns:xs="http://www.w3.org/2001/XMLSchema" xmlns:p="http://schemas.microsoft.com/office/2006/metadata/properties" xmlns:ns2="1c8c2043-6a69-49f0-8e54-2f28cec05579" xmlns:ns3="dccb7563-0e79-4c38-a636-865abc18fe3f" targetNamespace="http://schemas.microsoft.com/office/2006/metadata/properties" ma:root="true" ma:fieldsID="b8e85c9ae4fe9b09dd5f672f279afdba" ns2:_="" ns3:_="">
    <xsd:import namespace="1c8c2043-6a69-49f0-8e54-2f28cec05579"/>
    <xsd:import namespace="dccb7563-0e79-4c38-a636-865abc18fe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c2043-6a69-49f0-8e54-2f28cec05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2e003f-e92e-4b1f-95b1-232356b7e5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cb7563-0e79-4c38-a636-865abc18fe3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d742cdc-98d0-491b-8e10-22c679f4dfd8}" ma:internalName="TaxCatchAll" ma:showField="CatchAllData" ma:web="dccb7563-0e79-4c38-a636-865abc18fe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AC4FFB-A41A-4E30-95DC-F2086E0AD729}">
  <ds:schemaRefs>
    <ds:schemaRef ds:uri="http://schemas.microsoft.com/sharepoint/v3/contenttype/forms"/>
  </ds:schemaRefs>
</ds:datastoreItem>
</file>

<file path=customXml/itemProps2.xml><?xml version="1.0" encoding="utf-8"?>
<ds:datastoreItem xmlns:ds="http://schemas.openxmlformats.org/officeDocument/2006/customXml" ds:itemID="{E1DE8757-DB95-4B62-933F-A39B53CBFB00}">
  <ds:schemaRefs>
    <ds:schemaRef ds:uri="http://schemas.microsoft.com/office/2006/metadata/properties"/>
    <ds:schemaRef ds:uri="http://www.w3.org/2000/xmlns/"/>
    <ds:schemaRef ds:uri="1c8c2043-6a69-49f0-8e54-2f28cec05579"/>
    <ds:schemaRef ds:uri="http://schemas.microsoft.com/office/infopath/2007/PartnerControls"/>
    <ds:schemaRef ds:uri="dccb7563-0e79-4c38-a636-865abc18fe3f"/>
    <ds:schemaRef ds:uri="http://www.w3.org/2001/XMLSchema-instance"/>
  </ds:schemaRefs>
</ds:datastoreItem>
</file>

<file path=customXml/itemProps3.xml><?xml version="1.0" encoding="utf-8"?>
<ds:datastoreItem xmlns:ds="http://schemas.openxmlformats.org/officeDocument/2006/customXml" ds:itemID="{41F15AC7-0CE0-45B8-965E-EBFE9E82471B}">
  <ds:schemaRefs>
    <ds:schemaRef ds:uri="http://schemas.microsoft.com/office/2006/metadata/contentType"/>
    <ds:schemaRef ds:uri="http://schemas.microsoft.com/office/2006/metadata/properties/metaAttributes"/>
    <ds:schemaRef ds:uri="http://www.w3.org/2000/xmlns/"/>
    <ds:schemaRef ds:uri="http://www.w3.org/2001/XMLSchema"/>
    <ds:schemaRef ds:uri="1c8c2043-6a69-49f0-8e54-2f28cec05579"/>
    <ds:schemaRef ds:uri="dccb7563-0e79-4c38-a636-865abc18fe3f"/>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3364</Words>
  <Characters>1918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6</cp:revision>
  <cp:lastPrinted>2024-11-07T14:33:00Z</cp:lastPrinted>
  <dcterms:created xsi:type="dcterms:W3CDTF">2025-10-15T06:53:00Z</dcterms:created>
  <dcterms:modified xsi:type="dcterms:W3CDTF">2025-10-21T08:46:00Z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0x0101002B738838AEC9BD49B26DB8C180EE9401</vt:lpwstr>
  </property>
  <property fmtid="{D5CDD505-2E9C-101B-9397-08002B2CF9AE}" pid="3" name="MediaServiceImageTags">
    <vt:lpwstr/>
  </property>
</Properties>
</file>